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60" w:rsidRDefault="00301F60" w:rsidP="00301F60">
      <w:pPr>
        <w:jc w:val="center"/>
        <w:rPr>
          <w:b/>
        </w:rPr>
      </w:pPr>
      <w:r>
        <w:rPr>
          <w:b/>
        </w:rPr>
        <w:t xml:space="preserve">LA MODIFICACIÓN DE LA LEY REGULADORA DE LA JURISDICCIÓN SOCIAL TRAS LA APROBACIÓN DEL RDL 5/2023 DE 28 DE JUNIO </w:t>
      </w:r>
    </w:p>
    <w:p w:rsidR="003E3530" w:rsidRDefault="00301F60" w:rsidP="00301F60">
      <w:pPr>
        <w:jc w:val="center"/>
        <w:rPr>
          <w:b/>
        </w:rPr>
      </w:pPr>
      <w:r>
        <w:rPr>
          <w:b/>
        </w:rPr>
        <w:t>(BOE 29 junio 2023)</w:t>
      </w:r>
    </w:p>
    <w:p w:rsidR="00301F60" w:rsidRDefault="00301F60" w:rsidP="00301F60">
      <w:pPr>
        <w:jc w:val="center"/>
        <w:rPr>
          <w:b/>
        </w:rPr>
      </w:pPr>
    </w:p>
    <w:p w:rsidR="00301F60" w:rsidRDefault="00301F60" w:rsidP="00301F60"/>
    <w:p w:rsidR="00301F60" w:rsidRDefault="00301F60" w:rsidP="00301F60">
      <w:r>
        <w:t>Las modificaciones que el RDL 5/2020 ha introducido en la LRJS son escasas y poco trascendentes. Aunque se reforman cinco artículos y se añade uno, las modificaciones pueden agruparse en tres apartados:</w:t>
      </w:r>
    </w:p>
    <w:p w:rsidR="00301F60" w:rsidRDefault="00301F60" w:rsidP="00301F60"/>
    <w:p w:rsidR="00301F60" w:rsidRDefault="00301F60" w:rsidP="00301F60">
      <w:r>
        <w:t>1.- Modificación del artículo 83 LRJS al que se le añade un nuevo párrafo 4, estableciendo la aplicabilidad de las causas de suspensión de señalamientos para abogados y procuradores que las previstas, con carácter general en el  Ley de Enjuiciamiento Civil.</w:t>
      </w:r>
      <w:r w:rsidR="003E2602">
        <w:t xml:space="preserve"> Y se prevé su aplicación a los graduados sociales.</w:t>
      </w:r>
    </w:p>
    <w:p w:rsidR="00301F60" w:rsidRDefault="00301F60" w:rsidP="00301F60"/>
    <w:p w:rsidR="00301F60" w:rsidRDefault="00301F60" w:rsidP="00301F60">
      <w:r>
        <w:t>2.- Supresión de las causas de nulidad del despido en los artículos 108 y 122 LRJS y remisión a lo dispuesto en los artículos 55 y 53 del Estatuto de los Trabajadores</w:t>
      </w:r>
    </w:p>
    <w:p w:rsidR="00301F60" w:rsidRDefault="00301F60" w:rsidP="00301F60"/>
    <w:p w:rsidR="00301F60" w:rsidRDefault="00301F60" w:rsidP="00301F60">
      <w:r>
        <w:t>3.- Reforma de la admisión del recurso de casación para la unificación de la doctrina y resolución de recursos en casos de identidad jurídica sustancial</w:t>
      </w:r>
    </w:p>
    <w:p w:rsidR="00301F60" w:rsidRDefault="00301F60" w:rsidP="00301F60"/>
    <w:p w:rsidR="00301F60" w:rsidRDefault="00301F60" w:rsidP="00301F60"/>
    <w:p w:rsidR="00301F60" w:rsidRDefault="00301F60" w:rsidP="00301F60">
      <w:r w:rsidRPr="00301F60">
        <w:rPr>
          <w:b/>
        </w:rPr>
        <w:t>1.-</w:t>
      </w:r>
      <w:r>
        <w:rPr>
          <w:b/>
        </w:rPr>
        <w:t xml:space="preserve"> NUEVO ARTÍCULO 83.4 LRJS</w:t>
      </w:r>
    </w:p>
    <w:p w:rsidR="00301F60" w:rsidRDefault="00301F60" w:rsidP="00301F60"/>
    <w:p w:rsidR="00301F60" w:rsidRDefault="00301F60" w:rsidP="003E2602">
      <w:r>
        <w:t>Se añade un nuevo apartado 4 al artículo 83 LRJS que literalmente dice así:</w:t>
      </w:r>
      <w:r w:rsidR="003E2602">
        <w:t xml:space="preserve"> “</w:t>
      </w:r>
      <w:r w:rsidR="003E2602" w:rsidRPr="003E2602">
        <w:rPr>
          <w:i/>
        </w:rPr>
        <w:t>4. Las personas profesionales de la Abogacía y de la procura podrán acogerse a las mismas causas de suspensión por circunstancias personales o familiares que se recogen para cada uno de dichos profesionales en la Ley de Enjuiciamiento Civil. Tales causas de suspensión serán igualmente aplicables a los graduados y graduadas sociales</w:t>
      </w:r>
      <w:r w:rsidR="003E2602">
        <w:rPr>
          <w:i/>
        </w:rPr>
        <w:t>”.</w:t>
      </w:r>
    </w:p>
    <w:p w:rsidR="003E2602" w:rsidRDefault="003E2602" w:rsidP="003E2602"/>
    <w:p w:rsidR="00301F60" w:rsidRDefault="003E2602" w:rsidP="003E2602">
      <w:r>
        <w:t xml:space="preserve">La comprensión del precepto exige tener presente que  el nuevo apartado 3 del artículo 134 LEC dispone que </w:t>
      </w:r>
      <w:r w:rsidRPr="003E2602">
        <w:rPr>
          <w:i/>
        </w:rPr>
        <w:t>“También podrán interrumpirse los plazos y demorarse los términos durante un plazo de tres días hábiles cuando por los Colegios de Abogados o Procuradores o por las partes personadas se comuniquen causas objetivas de fuerza mayor que afecten a la persona profesional de la abogacía o de la procura, tales como nacimiento y cuidado de menor, enfermedad grave y accidente con hospitalización, fallecimiento de parientes hasta segundo grado de consanguinidad o afinidad o baja laboral certificada por la seguridad social o sistema sanitario o d</w:t>
      </w:r>
      <w:r>
        <w:rPr>
          <w:i/>
        </w:rPr>
        <w:t>e previsión social equivalente”.</w:t>
      </w:r>
    </w:p>
    <w:p w:rsidR="003E2602" w:rsidRDefault="003E2602" w:rsidP="003E2602"/>
    <w:p w:rsidR="003E2602" w:rsidRDefault="003E2602" w:rsidP="003E2602">
      <w:r>
        <w:t>Y, también, que los nuevos apartados 3, 4 y 5 LEC establecen lo siguiente:</w:t>
      </w:r>
    </w:p>
    <w:p w:rsidR="003E2602" w:rsidRPr="002A78B9" w:rsidRDefault="002A78B9" w:rsidP="003E2602">
      <w:pPr>
        <w:rPr>
          <w:rFonts w:ascii="Helvetica" w:eastAsia="Times New Roman" w:hAnsi="Helvetica" w:cs="Times New Roman"/>
          <w:i/>
          <w:sz w:val="25"/>
          <w:szCs w:val="25"/>
        </w:rPr>
      </w:pPr>
      <w:r>
        <w:rPr>
          <w:rFonts w:ascii="Helvetica" w:eastAsia="Times New Roman" w:hAnsi="Helvetica" w:cs="Times New Roman"/>
          <w:i/>
          <w:sz w:val="25"/>
          <w:szCs w:val="25"/>
        </w:rPr>
        <w:t>“</w:t>
      </w:r>
      <w:r w:rsidRPr="002A78B9">
        <w:rPr>
          <w:rFonts w:ascii="Helvetica" w:eastAsia="Times New Roman" w:hAnsi="Helvetica" w:cs="Times New Roman"/>
          <w:i/>
          <w:sz w:val="25"/>
          <w:szCs w:val="25"/>
        </w:rPr>
        <w:t xml:space="preserve">3. También se suspenderá el curso del procedimiento, a solicitud del profesional de la abogacía, por el fallecimiento, accidente o enfermedad graves de su cónyuge, de persona a la que estuviese unido por análoga relación de afectividad o de un familiar dentro del primer grado de consanguinidad o afinidad. La suspensión se producirá por tres días hábiles a contar desde el día siguiente al hecho causante, plazo que podrá ser de hasta cinco días hábiles cuando a tal efecto sea preciso un desplazamiento </w:t>
      </w:r>
      <w:r w:rsidRPr="002A78B9">
        <w:rPr>
          <w:rFonts w:ascii="Helvetica" w:eastAsia="Times New Roman" w:hAnsi="Helvetica" w:cs="Times New Roman"/>
          <w:i/>
          <w:sz w:val="25"/>
          <w:szCs w:val="25"/>
        </w:rPr>
        <w:lastRenderedPageBreak/>
        <w:t>a otra localidad.</w:t>
      </w:r>
      <w:r>
        <w:rPr>
          <w:rFonts w:ascii="Helvetica" w:eastAsia="Times New Roman" w:hAnsi="Helvetica" w:cs="Times New Roman"/>
          <w:i/>
          <w:sz w:val="25"/>
          <w:szCs w:val="25"/>
        </w:rPr>
        <w:t xml:space="preserve"> </w:t>
      </w:r>
      <w:r w:rsidRPr="002A78B9">
        <w:rPr>
          <w:rFonts w:ascii="Helvetica" w:eastAsia="Times New Roman" w:hAnsi="Helvetica" w:cs="Times New Roman"/>
          <w:i/>
          <w:sz w:val="25"/>
          <w:szCs w:val="25"/>
        </w:rPr>
        <w:t>Estos plazos de suspensión quedarán reducidos a dos y cuatro días hábiles, respectivamente, cuando el fallecimiento y las otras circunstancias señaladas afecten a familiares en segundo grado de afinidad o consanguinidad.</w:t>
      </w:r>
      <w:r>
        <w:rPr>
          <w:rFonts w:ascii="Helvetica" w:eastAsia="Times New Roman" w:hAnsi="Helvetica" w:cs="Times New Roman"/>
          <w:i/>
          <w:sz w:val="25"/>
          <w:szCs w:val="25"/>
        </w:rPr>
        <w:t xml:space="preserve"> </w:t>
      </w:r>
      <w:r w:rsidRPr="002A78B9">
        <w:rPr>
          <w:rFonts w:ascii="Helvetica" w:eastAsia="Times New Roman" w:hAnsi="Helvetica" w:cs="Times New Roman"/>
          <w:i/>
          <w:sz w:val="25"/>
          <w:szCs w:val="25"/>
        </w:rPr>
        <w:t>También se suspenderá el procedimiento por accidente o enfermedad del profesional de la abogacía interviniente. La suspensión se mantendrá durante el periodo coincidente con la baja laboral conforme a la legislación laboral y de seguridad social o cualquier otro sistema de previsión social, y en todo caso por un plazo máximo de treinta días naturales, transcurridos los cuales se alzará la suspensión.</w:t>
      </w:r>
      <w:r>
        <w:rPr>
          <w:rFonts w:ascii="Helvetica" w:eastAsia="Times New Roman" w:hAnsi="Helvetica" w:cs="Times New Roman"/>
          <w:i/>
          <w:sz w:val="25"/>
          <w:szCs w:val="25"/>
        </w:rPr>
        <w:t xml:space="preserve"> </w:t>
      </w:r>
      <w:r w:rsidRPr="002A78B9">
        <w:rPr>
          <w:rFonts w:ascii="Helvetica" w:eastAsia="Times New Roman" w:hAnsi="Helvetica" w:cs="Times New Roman"/>
          <w:i/>
          <w:sz w:val="25"/>
          <w:szCs w:val="25"/>
        </w:rPr>
        <w:t>Para los casos de nacimiento y cuidado de menor, las personas profesionales de la abogacía intervinientes a quienes se les haya concedido la baja por nacimiento y cuidado de menor podrán solicitar la suspensión del procedimiento, y por tanto de todos los actos y plazos procesales en curso, para el período coincidente con el descanso laboral obligatorio establecido según la legislación laboral y de seguridad social.</w:t>
      </w:r>
    </w:p>
    <w:p w:rsidR="002A78B9" w:rsidRDefault="002A78B9" w:rsidP="003E2602">
      <w:pPr>
        <w:rPr>
          <w:rFonts w:ascii="Helvetica" w:eastAsia="Times New Roman" w:hAnsi="Helvetica" w:cs="Times New Roman"/>
          <w:i/>
          <w:sz w:val="25"/>
          <w:szCs w:val="25"/>
        </w:rPr>
      </w:pPr>
      <w:r w:rsidRPr="002A78B9">
        <w:rPr>
          <w:rFonts w:ascii="Helvetica" w:eastAsia="Times New Roman" w:hAnsi="Helvetica" w:cs="Times New Roman"/>
          <w:i/>
          <w:sz w:val="25"/>
          <w:szCs w:val="25"/>
        </w:rPr>
        <w:t>La suspensión así solicitada afectará a todos los procedimientos en los que intervenga la persona profesional de la abogacía en cuestión.</w:t>
      </w:r>
    </w:p>
    <w:p w:rsidR="002A78B9" w:rsidRDefault="002A78B9" w:rsidP="003E2602">
      <w:pPr>
        <w:rPr>
          <w:rFonts w:ascii="Helvetica" w:eastAsia="Times New Roman" w:hAnsi="Helvetica" w:cs="Times New Roman"/>
          <w:i/>
          <w:sz w:val="25"/>
          <w:szCs w:val="25"/>
        </w:rPr>
      </w:pPr>
      <w:r w:rsidRPr="002A78B9">
        <w:rPr>
          <w:rFonts w:ascii="Helvetica" w:eastAsia="Times New Roman" w:hAnsi="Helvetica" w:cs="Times New Roman"/>
          <w:i/>
          <w:sz w:val="25"/>
          <w:szCs w:val="25"/>
        </w:rPr>
        <w:t>4. La acreditación de las circunstancias expresadas en el apartado anterior habrá de hacerse documentalmente con el escrito solicitando la suspensión. Los documentos que se aporten a tal fin se utilizarán exclusivamente a los efectos de resolver sobre la solicitud, con prohibición de divulgarlos o comunicarlos a terceros. Para garantizar la protección de los datos e información que tuvieran carácter confidencial, el tribunal atribuirá carácter reservado a dicha documentación, que no se unirá a las actuaciones, en las que el letrado o letrada de la Administración de Justicia extenderá la oportuna diligencia de constancia.</w:t>
      </w:r>
      <w:r>
        <w:rPr>
          <w:rFonts w:ascii="Helvetica" w:eastAsia="Times New Roman" w:hAnsi="Helvetica" w:cs="Times New Roman"/>
          <w:i/>
          <w:sz w:val="25"/>
          <w:szCs w:val="25"/>
        </w:rPr>
        <w:t xml:space="preserve"> </w:t>
      </w:r>
      <w:r w:rsidRPr="002A78B9">
        <w:rPr>
          <w:rFonts w:ascii="Helvetica" w:eastAsia="Times New Roman" w:hAnsi="Helvetica" w:cs="Times New Roman"/>
          <w:i/>
          <w:sz w:val="25"/>
          <w:szCs w:val="25"/>
        </w:rPr>
        <w:t>Para el caso de que en el plazo por el que se solicita la suspensión estuviere señalada alguna vista u otro acto procesal, en la misma solicitud se indicarán, además, todos los datos que sean necesarios de las partes, los profesionales, peritos, testigos y demás intervinientes para facilitar su localización y que puedan ser informados a la mayor brevedad de la suspensión acordada.</w:t>
      </w:r>
    </w:p>
    <w:p w:rsidR="002A78B9" w:rsidRDefault="002A78B9" w:rsidP="003E2602">
      <w:pPr>
        <w:rPr>
          <w:rFonts w:ascii="Helvetica" w:eastAsia="Times New Roman" w:hAnsi="Helvetica" w:cs="Times New Roman"/>
          <w:i/>
          <w:sz w:val="25"/>
          <w:szCs w:val="25"/>
        </w:rPr>
      </w:pPr>
      <w:r w:rsidRPr="002A78B9">
        <w:rPr>
          <w:rFonts w:ascii="Helvetica" w:eastAsia="Times New Roman" w:hAnsi="Helvetica" w:cs="Times New Roman"/>
          <w:i/>
          <w:sz w:val="25"/>
          <w:szCs w:val="25"/>
        </w:rPr>
        <w:t>5. El letrado o letrada de la Administración de Justicia, una vez acreditada la causa invocada, dictará a la mayor brevedad posible decreto acordando la suspensión del proceso a todos los efectos y por el plazo que corresponda, que deberá ser notificado de inmediato</w:t>
      </w:r>
      <w:r>
        <w:rPr>
          <w:rFonts w:ascii="Helvetica" w:eastAsia="Times New Roman" w:hAnsi="Helvetica" w:cs="Times New Roman"/>
          <w:i/>
          <w:sz w:val="25"/>
          <w:szCs w:val="25"/>
        </w:rPr>
        <w:t>”.</w:t>
      </w:r>
    </w:p>
    <w:p w:rsidR="002A78B9" w:rsidRDefault="002A78B9" w:rsidP="003E2602">
      <w:pPr>
        <w:rPr>
          <w:rFonts w:ascii="Helvetica" w:eastAsia="Times New Roman" w:hAnsi="Helvetica" w:cs="Times New Roman"/>
          <w:i/>
          <w:sz w:val="25"/>
          <w:szCs w:val="25"/>
        </w:rPr>
      </w:pPr>
    </w:p>
    <w:p w:rsidR="002A78B9" w:rsidRDefault="00422123" w:rsidP="003E2602">
      <w:pPr>
        <w:rPr>
          <w:b/>
        </w:rPr>
      </w:pPr>
      <w:r w:rsidRPr="002A78B9">
        <w:rPr>
          <w:b/>
        </w:rPr>
        <w:t>2.- SUPRESIÓN DE LAS CAUSAS DE NULIDAD DEL DESPIDO EN LOS ARTÍCULOS 108 Y 122 LRJS</w:t>
      </w:r>
    </w:p>
    <w:p w:rsidR="002A78B9" w:rsidRDefault="002A78B9" w:rsidP="003E2602"/>
    <w:p w:rsidR="002A78B9" w:rsidRDefault="002A78B9" w:rsidP="003E2602">
      <w:r>
        <w:t>El artículo 129 del RDL 5/2023 modifica los respectivos apartados 2 de los artículos 108 y 122 LRJS. A partir de ahora resulta la siguiente redacción:</w:t>
      </w:r>
    </w:p>
    <w:p w:rsidR="002A78B9" w:rsidRDefault="002A78B9" w:rsidP="003E2602"/>
    <w:p w:rsidR="002A78B9" w:rsidRDefault="002A78B9" w:rsidP="003E2602">
      <w:r>
        <w:t>Artículo 108.2 LRJS: “</w:t>
      </w:r>
      <w:r>
        <w:rPr>
          <w:i/>
        </w:rPr>
        <w:t>El despido será nulo en los supuestos señalados en el artículo 55.5 del Estatuto de los Trabajadores”</w:t>
      </w:r>
      <w:r>
        <w:t xml:space="preserve">. </w:t>
      </w:r>
    </w:p>
    <w:p w:rsidR="002A78B9" w:rsidRDefault="002A78B9" w:rsidP="003E2602"/>
    <w:p w:rsidR="002A78B9" w:rsidRDefault="002A78B9" w:rsidP="003E2602">
      <w:pPr>
        <w:rPr>
          <w:rFonts w:ascii="Helvetica" w:eastAsia="Times New Roman" w:hAnsi="Helvetica" w:cs="Times New Roman"/>
          <w:sz w:val="25"/>
          <w:szCs w:val="25"/>
        </w:rPr>
      </w:pPr>
      <w:r>
        <w:t>Artículo 122.2 LRJS: “</w:t>
      </w:r>
      <w:r w:rsidRPr="002A78B9">
        <w:rPr>
          <w:rFonts w:ascii="Helvetica" w:eastAsia="Times New Roman" w:hAnsi="Helvetica" w:cs="Times New Roman"/>
          <w:i/>
          <w:sz w:val="25"/>
          <w:szCs w:val="25"/>
        </w:rPr>
        <w:t>La decisión extintiva será nula en los supuestos señalados en el artículo 53.4 del Estatuto de los Trabajadores, así como cuando se haya efectuado en fraude de ley, eludiendo las normas establecidas para los despidos colectivos, en los casos a que se refiere el último párrafo del artículo 51.1 del Estatuto de los Trabajadores”.</w:t>
      </w:r>
    </w:p>
    <w:p w:rsidR="00422123" w:rsidRDefault="00422123" w:rsidP="003E2602">
      <w:pPr>
        <w:rPr>
          <w:rFonts w:ascii="Helvetica" w:eastAsia="Times New Roman" w:hAnsi="Helvetica" w:cs="Times New Roman"/>
          <w:sz w:val="25"/>
          <w:szCs w:val="25"/>
        </w:rPr>
      </w:pPr>
    </w:p>
    <w:p w:rsidR="00422123" w:rsidRDefault="00422123" w:rsidP="003E2602">
      <w:pPr>
        <w:rPr>
          <w:rFonts w:ascii="Helvetica" w:eastAsia="Times New Roman" w:hAnsi="Helvetica" w:cs="Times New Roman"/>
          <w:sz w:val="25"/>
          <w:szCs w:val="25"/>
        </w:rPr>
      </w:pPr>
      <w:r>
        <w:rPr>
          <w:rFonts w:ascii="Helvetica" w:eastAsia="Times New Roman" w:hAnsi="Helvetica" w:cs="Times New Roman"/>
          <w:sz w:val="25"/>
          <w:szCs w:val="25"/>
        </w:rPr>
        <w:t>Ninguna novedad material contiene la modificación. Antes las causas de nulidad del despido se repetían en el ET y en la LRJS, Ahora se establecen en el ET y a ellas se remite la LRJS.</w:t>
      </w:r>
    </w:p>
    <w:p w:rsidR="00422123" w:rsidRDefault="00422123" w:rsidP="003E2602">
      <w:pPr>
        <w:rPr>
          <w:rFonts w:ascii="Helvetica" w:eastAsia="Times New Roman" w:hAnsi="Helvetica" w:cs="Times New Roman"/>
          <w:sz w:val="25"/>
          <w:szCs w:val="25"/>
        </w:rPr>
      </w:pPr>
    </w:p>
    <w:p w:rsidR="00422123" w:rsidRPr="00422123" w:rsidRDefault="00422123" w:rsidP="00422123">
      <w:pPr>
        <w:rPr>
          <w:b/>
        </w:rPr>
      </w:pPr>
      <w:r w:rsidRPr="00422123">
        <w:rPr>
          <w:b/>
        </w:rPr>
        <w:t>3.- REFORMA DE LA ADMISIÓN DEL RECURSO DE CASACIÓN PARA LA UNIFICACIÓN DE LA DOCTRINA Y RESOLUCIÓN DE RECURSOS EN CASOS DE IDENTIDAD JURÍDICA SUSTANCIAL</w:t>
      </w:r>
    </w:p>
    <w:p w:rsidR="00422123" w:rsidRDefault="00422123" w:rsidP="00422123"/>
    <w:p w:rsidR="00422123" w:rsidRDefault="00422123" w:rsidP="003E2602">
      <w:r>
        <w:t xml:space="preserve">3.1.- Se modifica el artículo 225 LRJS </w:t>
      </w:r>
    </w:p>
    <w:tbl>
      <w:tblPr>
        <w:tblStyle w:val="Tablaconcuadrcula"/>
        <w:tblW w:w="0" w:type="auto"/>
        <w:tblLook w:val="04A0" w:firstRow="1" w:lastRow="0" w:firstColumn="1" w:lastColumn="0" w:noHBand="0" w:noVBand="1"/>
      </w:tblPr>
      <w:tblGrid>
        <w:gridCol w:w="4319"/>
        <w:gridCol w:w="4319"/>
      </w:tblGrid>
      <w:tr w:rsidR="00422123" w:rsidTr="00422123">
        <w:tc>
          <w:tcPr>
            <w:tcW w:w="4319" w:type="dxa"/>
          </w:tcPr>
          <w:p w:rsidR="00422123" w:rsidRDefault="00A5612B" w:rsidP="003E2602">
            <w:r>
              <w:t>Redacción anterior</w:t>
            </w:r>
          </w:p>
        </w:tc>
        <w:tc>
          <w:tcPr>
            <w:tcW w:w="4319" w:type="dxa"/>
          </w:tcPr>
          <w:p w:rsidR="00422123" w:rsidRDefault="00A5612B" w:rsidP="003E2602">
            <w:r>
              <w:t>Redacción actual</w:t>
            </w:r>
          </w:p>
        </w:tc>
      </w:tr>
      <w:tr w:rsidR="00422123" w:rsidTr="00422123">
        <w:tc>
          <w:tcPr>
            <w:tcW w:w="4319" w:type="dxa"/>
          </w:tcPr>
          <w:p w:rsidR="00A5612B" w:rsidRPr="00A5612B" w:rsidRDefault="00A5612B" w:rsidP="00C731A5">
            <w:r w:rsidRPr="00A5612B">
              <w:t xml:space="preserve">1. </w:t>
            </w:r>
            <w:bookmarkStart w:id="0" w:name="_Hlk104657222"/>
            <w:r w:rsidRPr="00A5612B">
              <w:t>Recibidos los autos en la Sala de lo Social del Tribunal Supremo, si el secretario judicial apreciara el defecto insubsanable de haberse preparado o interpuesto fuera de plazo dictará decreto poniendo fin al trámite del recurso, contra el que sólo procederá recurso de revisión.</w:t>
            </w:r>
          </w:p>
          <w:p w:rsidR="00A5612B" w:rsidRPr="00A5612B" w:rsidRDefault="00A5612B" w:rsidP="00C731A5">
            <w:r w:rsidRPr="00A5612B">
              <w:t>De apreciar defectos subsanables en la tramitación del recurso, o en su preparación e interposición, concederá a la parte un plazo de diez días para la aportación de los documentos omitidos o la subsanación de los defectos apreciados.</w:t>
            </w:r>
          </w:p>
          <w:bookmarkEnd w:id="0"/>
          <w:p w:rsidR="00A5612B" w:rsidRPr="00A5612B" w:rsidRDefault="00A5612B" w:rsidP="00C731A5">
            <w:r w:rsidRPr="00A5612B">
              <w:t>De no efectuarse la subsanación en el tiempo y forma establecidos, dará cuenta a la Sala para que resuelva lo que proceda y de dictarse auto poniendo fin al trámite del recurso, declarará la firmeza en su caso de la resolución recurrida, con pérdida del depósito constituido y remisión de las actuaciones a la Sala de procedencia. Contra dicho auto sólo procederá recurso de reposición.</w:t>
            </w:r>
          </w:p>
          <w:p w:rsidR="00A5612B" w:rsidRPr="00A5612B" w:rsidRDefault="00A5612B" w:rsidP="00C731A5">
            <w:r w:rsidRPr="00A5612B">
              <w:t>2. De no haber apreciado defectos el secretario, o una vez subsanados los advertidos, o si el secretario apreciare defectos insubsanables, sea en la preparación o en la interposición, distintos de los de su preparación o interposición fuera de plazo, dará cuenta al Magistrado ponente para instrucción de los autos por tres días.</w:t>
            </w:r>
          </w:p>
          <w:p w:rsidR="00A5612B" w:rsidRPr="00A5612B" w:rsidRDefault="00A5612B" w:rsidP="00C731A5">
            <w:r w:rsidRPr="00A5612B">
              <w:t>3</w:t>
            </w:r>
            <w:bookmarkStart w:id="1" w:name="_Hlk104660245"/>
            <w:r w:rsidRPr="00A5612B">
              <w:t>. El Magistrado ponente, dará cuenta a la Sala del recurso interpuesto y de las causas de inadmisión que apreciare, en su caso. Si la Sala estimare que concurre alguna de las causas de inadmisión referidas, acordará oír al recurrente sobre las mismas por un plazo de cinco días, con ulterior informe del Ministerio Fiscal por otros cinco días, de no haber interpuesto el recurso.</w:t>
            </w:r>
          </w:p>
          <w:p w:rsidR="00A5612B" w:rsidRPr="00A5612B" w:rsidRDefault="00A5612B" w:rsidP="00C731A5">
            <w:r w:rsidRPr="00A5612B">
              <w:t>4. Son causas de inadmisión el incumplimiento de manera manifiesta e insubsanable de los requisitos procesales para preparar o interponer el recurso, la carencia sobrevenida del objeto del recurso, la falta de contenido casacional de la pretensión y el haberse desestimado en el fondo otros recursos en supuestos sustancialmente iguales.</w:t>
            </w:r>
          </w:p>
          <w:p w:rsidR="00A5612B" w:rsidRPr="00A5612B" w:rsidRDefault="00A5612B" w:rsidP="00C731A5">
            <w:r w:rsidRPr="00A5612B">
              <w:t>5. Si la Sala estimara que concurre alguna de las causas de inadmisión referidas dictará, en el plazo de tres días, auto declarando la inadmisión y la firmeza de la resolución recurrida, con imposición al recurrente de las costas causadas, de haber comparecido en el recurso las partes recurridas, en los términos establecidos en esta Ley y sin que quepa recurso contra dicha resolución. El auto de inadmisión comportará, en su caso, la pérdida del depósito constituido, dándose a las consignaciones y aseguramientos prestados el destino que corresponda, de acuerdo con la sentencia de suplicación.</w:t>
            </w:r>
          </w:p>
          <w:p w:rsidR="00A5612B" w:rsidRPr="00A5612B" w:rsidRDefault="00A5612B" w:rsidP="00C731A5">
            <w:r w:rsidRPr="00A5612B">
              <w:t>Cuando la inadmisión se refiera solamente a alguno de los motivos aducidos o a alguno de los recursos interpuestos, se dispondrá la continuación del trámite de los restantes recursos o motivos no afectados por el auto de inadmisión parcial.</w:t>
            </w:r>
          </w:p>
          <w:p w:rsidR="00A5612B" w:rsidRPr="00A5612B" w:rsidRDefault="00A5612B" w:rsidP="00C731A5">
            <w:r w:rsidRPr="00A5612B">
              <w:t>6. Para el despacho ordinario y resolución de la inadmisión de este recurso la Sala se constituirá con tres Magistrados.</w:t>
            </w:r>
          </w:p>
          <w:bookmarkEnd w:id="1"/>
          <w:p w:rsidR="00422123" w:rsidRDefault="00422123" w:rsidP="003E2602"/>
        </w:tc>
        <w:tc>
          <w:tcPr>
            <w:tcW w:w="4319" w:type="dxa"/>
          </w:tcPr>
          <w:p w:rsidR="00422123" w:rsidRDefault="00A5612B" w:rsidP="00C731A5">
            <w:r>
              <w:t>Artículo 225. Decisión sobre la admisión del recurso.1. Recibidos los autos en la Sala de lo Social del Tribunal Supremo, si el letrado o letrada de la Administración de Justicia apreciara el defecto insubsanable de haberse preparado o interpuesto fuera de plazo dictará decreto poniendo fin al trámite del recurso, contra el que sólo procederá recurso de revisión. De apreciar defectos subsanables en la tramitación del recurso, o en su preparación e interposición, concederá a la parte un plazo de diez días para la aportación de los documentos omitidos o la subsanación de los defectos apreciados. De no efectuarse la subsanación en el tiempo y forma establecidos, dará cuenta a la Sala para que resuelva lo que proceda y, de dictarse auto poniendo fin al trámite del recurso, declarará la firmeza en su caso de la resolución recurrida, con pérdida del depósito constituido y remisión de las actuaciones a la Sala de procedencia. 2. De no haber apreciado defectos el letrado o letrada de la Administración de Justicia, o una vez subsanados los advertidos, o si apreciare defectos insubsanables, sea en la preparación o en la interposición, distintos de los de su preparación o interposición fuera de plazo, dará cuenta al magistrado ponente para instrucción de los autos por tres días. 3. El magistrado ponente, dará cuenta a la Sala del recurso interpuesto y de las causas de inadmisión que apreciare, en su caso. Si la Sala estimare que concurre alguna de las causas de inadmisión referidas en las letras a), b) y c) del apartado siguiente, pasará los autos al Ministerio Fiscal, de no haber interpuesto el recurso, para que, en el plazo de cinco días, informe sobre la admisión o inadmisión del mismo. Si la Sala estimare que concurre la causa de inadmisión referida en las letras d) y e) del apartado siguiente acordará oír al recurrente sobre las mismas por un plazo de cinco días, con ulterior informe del Ministerio Fiscal por otros cinco días, de no haber interpuesto el recurso. 4. Son causas de inadmisión: a) el incumplimiento de manera manifiesta e insubsanable de los requisitos procesales para preparar o interponer el recurso, b) la carencia sobrevenida del objeto del recurso, c) la falta de contradicción entre las sentencias comparadas, d) la falta de contenido casacional de la pretensión, e) el haberse desestimado en el fondo otros recursos en supuestos sustancialmente iguales. 5. Si la Sala estimara que concurre alguna de las causas de inadmisión referidas dictará, en el plazo de tres días, auto declarando la inadmisión y la firmeza de la resolución recurrida, con imposición al recurrente de las costas causadas, de haber comparecido en el recurso las partes recurridas, en los términos establecidos en esta ley y sin que quepa recurso contra dicha resolución. El auto de inadmisión comportará, en su caso, la pérdida del depósito constituido, dándose a las consignaciones y aseguramientos prestados el destino que corresponda, de acuerdo con la sentencia de suplicación. 6. Si por la Sección de admisiones se apreciare la falta de competencia funcional para el conocimiento del litigio, se concederá audiencia a las partes y al Ministerio Fiscal por un plazo común de tres días. Finalizado el plazo, se señalará dentro de los diez días siguientes para deliberación, votación y fallo, debiendo dictarse sentencia dentro de los diez días siguientes a la celebración de la votación. 7. Para el despacho ordinario y resolución de la inadmisión de este recurso la Sala se constituirá con tres Magistrados.</w:t>
            </w:r>
          </w:p>
        </w:tc>
      </w:tr>
    </w:tbl>
    <w:p w:rsidR="00422123" w:rsidRDefault="00422123" w:rsidP="003E2602"/>
    <w:p w:rsidR="00C731A5" w:rsidRDefault="00C731A5" w:rsidP="003E2602">
      <w:r>
        <w:t xml:space="preserve">De la comparación de ambos textos se deduce que la modificación más importante se refiere a la audiencia o no del recurrente cuando la Sala aprecie que concurre causa de inadmisión. En efecto las anteriores causas de inadmisión se reorganizan en 5 apartados: </w:t>
      </w:r>
    </w:p>
    <w:p w:rsidR="00C731A5" w:rsidRDefault="00C731A5" w:rsidP="00C731A5">
      <w:r>
        <w:t xml:space="preserve">a) el incumplimiento de manera manifiesta e insubsanable de los requisitos procesales para preparar o interponer el recurso, </w:t>
      </w:r>
    </w:p>
    <w:p w:rsidR="00C731A5" w:rsidRDefault="00C731A5" w:rsidP="00C731A5">
      <w:r>
        <w:t xml:space="preserve">b) la carencia sobrevenida del objeto del recurso, </w:t>
      </w:r>
    </w:p>
    <w:p w:rsidR="00C731A5" w:rsidRDefault="00C731A5" w:rsidP="00C731A5">
      <w:r>
        <w:t xml:space="preserve">c) la falta de contradicción entre las sentencias comparadas, </w:t>
      </w:r>
    </w:p>
    <w:p w:rsidR="00C731A5" w:rsidRDefault="00C731A5" w:rsidP="00C731A5">
      <w:r>
        <w:t xml:space="preserve">d) la falta de contenido casacional de la pretensión, </w:t>
      </w:r>
    </w:p>
    <w:p w:rsidR="00C731A5" w:rsidRDefault="00C731A5" w:rsidP="00C731A5">
      <w:r>
        <w:t>e) el haberse desestimado en el fondo otros recursos en supuestos sustancialmente iguales.</w:t>
      </w:r>
    </w:p>
    <w:p w:rsidR="00C731A5" w:rsidRDefault="00C731A5" w:rsidP="00C731A5"/>
    <w:p w:rsidR="00C731A5" w:rsidRDefault="00C731A5" w:rsidP="00C731A5">
      <w:r>
        <w:t>Si la causa de inadmisión es cualquiera de las tres primeras, y el Tribunal la aprecia, tras oír al Ministerio Fiscal, la Sala dictará auto de inadmisión inaudita parte. Auto que pondrá fin al recurso y que impondrá las costas si procede, y contra el que no cabrá recurso alguno.</w:t>
      </w:r>
    </w:p>
    <w:p w:rsidR="00C731A5" w:rsidRDefault="00C731A5" w:rsidP="00C731A5"/>
    <w:p w:rsidR="00C731A5" w:rsidRDefault="00C731A5" w:rsidP="00C731A5">
      <w:r>
        <w:t>Si la causa de inadmisión apreciada fuera la d) o la e), la Sala deberá dar audiencia a la parte y al Ministerio Fiscal, para resolver lo que proceda mediante auto, que no tiene recurso, con la condena en costas que proceda.</w:t>
      </w:r>
    </w:p>
    <w:p w:rsidR="00C731A5" w:rsidRDefault="00C731A5" w:rsidP="00C731A5"/>
    <w:p w:rsidR="00C731A5" w:rsidRDefault="00C731A5" w:rsidP="00C731A5">
      <w:r>
        <w:t>La diferencia, por tanto, estriba en la audiencia o no a la parte recurrente.</w:t>
      </w:r>
    </w:p>
    <w:p w:rsidR="00C731A5" w:rsidRPr="00C731A5" w:rsidRDefault="00C731A5" w:rsidP="00C731A5"/>
    <w:p w:rsidR="00F2002D" w:rsidRDefault="00C731A5" w:rsidP="00C731A5">
      <w:r w:rsidRPr="00C731A5">
        <w:t>3.2</w:t>
      </w:r>
      <w:r w:rsidR="00F2002D">
        <w:t>.- Resolución de recursos en casos de identidad jurídica sustancial: Se añade un nuevo artículo 225 Bis, que bajo el título de “Solución de recursos de casación pendientes de tramitación en caso de identidad sustancial” dispone lo siguiente:</w:t>
      </w:r>
    </w:p>
    <w:p w:rsidR="00F2002D" w:rsidRDefault="00F2002D" w:rsidP="00C731A5"/>
    <w:p w:rsidR="00F2002D" w:rsidRPr="00F2002D" w:rsidRDefault="00F2002D" w:rsidP="00F2002D">
      <w:pPr>
        <w:rPr>
          <w:i/>
        </w:rPr>
      </w:pPr>
      <w:r w:rsidRPr="00F2002D">
        <w:rPr>
          <w:i/>
        </w:rPr>
        <w:t>“1. Cuando por la Sección de admisión de la Sala de lo Social del Tribunal Supremo se constate la existencia de un gran número de recursos que susciten una cuestión jurídica sustancialmente igual, podrá acordar la admisión de uno o varios de ellos, cuando cumplan las exigencias impuestas en los artículos 221 y 224 y presenten contenido casacional, para su tramitación y resolución preferente, suspendiendo el trámite de admisión de los demás hasta que se dicte sentencia en el primero o primeros.</w:t>
      </w:r>
    </w:p>
    <w:p w:rsidR="00F2002D" w:rsidRPr="00F2002D" w:rsidRDefault="00F2002D" w:rsidP="00F2002D">
      <w:pPr>
        <w:rPr>
          <w:i/>
        </w:rPr>
      </w:pPr>
      <w:r w:rsidRPr="00F2002D">
        <w:rPr>
          <w:i/>
        </w:rPr>
        <w:t>2. Una vez dictada sentencia de fondo se llevará testimonio de esta a los recursos suspendidos y se notificará a los interesados afectados por la suspensión, dándoles un plazo de alegaciones de diez días a fin de que puedan interesar la continuación del trámite de su recurso de casación, o bien desistir del mismo. Caso de que interesen la continuación valorarán la incidencia que la sentencia de fondo dictada por el Tribunal Supremo tiene sobre su recurso.</w:t>
      </w:r>
    </w:p>
    <w:p w:rsidR="00F2002D" w:rsidRPr="00F2002D" w:rsidRDefault="00F2002D" w:rsidP="00F2002D">
      <w:pPr>
        <w:rPr>
          <w:i/>
        </w:rPr>
      </w:pPr>
      <w:r w:rsidRPr="00F2002D">
        <w:rPr>
          <w:i/>
        </w:rPr>
        <w:t>3. Efectuadas dichas alegaciones y cuando no se hubiera producido el desistimiento, si la sentencia impugnada en casación resulta coincidente, en su fallo y razón de decidir, con lo resuelto por la sentencia o sentencias del Tribunal Supremo, se inadmitirán por providencia los recursos de casación pendientes. Por el contrario, si la sentencia impugnada en casación no resulta coincidente, en su fallo y razón de decidir, con lo resuelto por la sentencia o sentencias del Tribunal Supremo, se dictará auto de admisión y se remitirá el conocimiento del asunto a la Sección correspondiente, siempre que se cumplan las exigencias impuestas en los artículos 221 y 224 y presente contenido casacional.</w:t>
      </w:r>
    </w:p>
    <w:p w:rsidR="00C731A5" w:rsidRDefault="00F2002D" w:rsidP="00F2002D">
      <w:r w:rsidRPr="00F2002D">
        <w:rPr>
          <w:i/>
        </w:rPr>
        <w:t xml:space="preserve">4. Remitidas las actuaciones, la Sección resolverá si continúa con la tramitación prevista en los artículos 226 y 227 o si dicta sentencia sin más trámite, remitiéndose a lo acordado en la sentencia de referencia y adoptando los demás pronunciamientos que considere necesarios.» </w:t>
      </w:r>
      <w:r w:rsidR="00C731A5" w:rsidRPr="00F2002D">
        <w:rPr>
          <w:i/>
        </w:rPr>
        <w:t xml:space="preserve"> </w:t>
      </w:r>
    </w:p>
    <w:p w:rsidR="00F2002D" w:rsidRDefault="00F2002D" w:rsidP="00F2002D"/>
    <w:p w:rsidR="00F2002D" w:rsidRDefault="00F2002D" w:rsidP="00F2002D">
      <w:r>
        <w:t>El nuevo precepto fija las reglas a seguir cuando se detecten recursos en asuntos sustancialmente iguales por identidad jurídica sustancial (llamadas cadenas). En estos casos:</w:t>
      </w:r>
    </w:p>
    <w:p w:rsidR="00F2002D" w:rsidRDefault="00F2002D" w:rsidP="00F2002D"/>
    <w:p w:rsidR="00F2002D" w:rsidRDefault="00F2002D" w:rsidP="00F2002D">
      <w:r>
        <w:t>1.- Se señalan uno o varios asuntos que se tramitarán y resolverán preferentemente.</w:t>
      </w:r>
    </w:p>
    <w:p w:rsidR="00F2002D" w:rsidRDefault="00F2002D" w:rsidP="00F2002D"/>
    <w:p w:rsidR="00F2002D" w:rsidRDefault="00F2002D" w:rsidP="00F2002D">
      <w:r>
        <w:t>2.- Una vez resueltos se lleva testimonio de la sentencia a cada asunto pendiente. Se notifica a los interesados dándoles un plazo de alegaciones de 10 días a fin de que puedan interesar el seguimiento del recurso o su desistimiento. En el primer caso valorarán la incidencia de la sentencia sobre su asunto.</w:t>
      </w:r>
    </w:p>
    <w:p w:rsidR="00F2002D" w:rsidRDefault="00F2002D" w:rsidP="00F2002D"/>
    <w:p w:rsidR="00F2002D" w:rsidRDefault="00F2002D" w:rsidP="00F2002D">
      <w:r>
        <w:t>3.- Efectuadas las alegaciones, en caso de no haberse efectuado el desistimiento, si la Sala entiende que la sentencia recurrida es sustancialmente coincidente con lo resuelto en la sentencia del TS, inadmitirá por providencia el recurso. Si no resulta coincidente, se seguirá la tramitación del recurso.</w:t>
      </w:r>
    </w:p>
    <w:p w:rsidR="00F2002D" w:rsidRDefault="00F2002D" w:rsidP="00F2002D"/>
    <w:p w:rsidR="00F2002D" w:rsidRDefault="00F2002D" w:rsidP="00F2002D">
      <w:r>
        <w:t>4.- En estos casos la Sala resolverá si continúa von la tramitación o di dicta sentencia, sin más trámite, remitiéndose a lo acordado en la sentencia de referencia.</w:t>
      </w:r>
      <w:bookmarkStart w:id="2" w:name="_GoBack"/>
      <w:bookmarkEnd w:id="2"/>
    </w:p>
    <w:p w:rsidR="00F2002D" w:rsidRPr="00F2002D" w:rsidRDefault="00F2002D" w:rsidP="00F2002D"/>
    <w:sectPr w:rsidR="00F2002D" w:rsidRPr="00F2002D" w:rsidSect="003E353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60"/>
    <w:rsid w:val="002A78B9"/>
    <w:rsid w:val="00301F60"/>
    <w:rsid w:val="003E2602"/>
    <w:rsid w:val="003E3530"/>
    <w:rsid w:val="00422123"/>
    <w:rsid w:val="00902238"/>
    <w:rsid w:val="00A5612B"/>
    <w:rsid w:val="00A80348"/>
    <w:rsid w:val="00C731A5"/>
    <w:rsid w:val="00F2002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603D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48"/>
    <w:pPr>
      <w:jc w:val="both"/>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902238"/>
    <w:rPr>
      <w:rFonts w:ascii="Times New Roman" w:hAnsi="Times New Roman"/>
    </w:rPr>
  </w:style>
  <w:style w:type="paragraph" w:customStyle="1" w:styleId="Estilo2">
    <w:name w:val="Estilo2"/>
    <w:basedOn w:val="Estilo1"/>
    <w:qFormat/>
    <w:rsid w:val="00902238"/>
  </w:style>
  <w:style w:type="table" w:styleId="Tablaconcuadrcula">
    <w:name w:val="Table Grid"/>
    <w:basedOn w:val="Tablanormal"/>
    <w:uiPriority w:val="59"/>
    <w:rsid w:val="00422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48"/>
    <w:pPr>
      <w:jc w:val="both"/>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902238"/>
    <w:rPr>
      <w:rFonts w:ascii="Times New Roman" w:hAnsi="Times New Roman"/>
    </w:rPr>
  </w:style>
  <w:style w:type="paragraph" w:customStyle="1" w:styleId="Estilo2">
    <w:name w:val="Estilo2"/>
    <w:basedOn w:val="Estilo1"/>
    <w:qFormat/>
    <w:rsid w:val="00902238"/>
  </w:style>
  <w:style w:type="table" w:styleId="Tablaconcuadrcula">
    <w:name w:val="Table Grid"/>
    <w:basedOn w:val="Tablanormal"/>
    <w:uiPriority w:val="59"/>
    <w:rsid w:val="00422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2647</Words>
  <Characters>14559</Characters>
  <Application>Microsoft Macintosh Word</Application>
  <DocSecurity>0</DocSecurity>
  <Lines>121</Lines>
  <Paragraphs>34</Paragraphs>
  <ScaleCrop>false</ScaleCrop>
  <Company/>
  <LinksUpToDate>false</LinksUpToDate>
  <CharactersWithSpaces>17172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c:creator>
  <cp:keywords/>
  <dc:description/>
  <cp:lastModifiedBy>YO</cp:lastModifiedBy>
  <cp:revision>1</cp:revision>
  <dcterms:created xsi:type="dcterms:W3CDTF">2023-07-10T07:56:00Z</dcterms:created>
  <dcterms:modified xsi:type="dcterms:W3CDTF">2023-07-10T09:12:00Z</dcterms:modified>
</cp:coreProperties>
</file>